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0"/>
        <w:ind w:firstLine="420" w:firstLineChars="200"/>
        <w:jc w:val="center"/>
        <w:rPr>
          <w:rFonts w:ascii="Times New Roman" w:hAnsi="Times New Roman" w:cs="Times New Roman"/>
        </w:rPr>
      </w:pPr>
      <w:r>
        <w:rPr>
          <w:rFonts w:ascii="Times New Roman" w:hAnsi="Times New Roman" w:eastAsia="黑体" w:cs="Times New Roman"/>
        </w:rPr>
        <w:t>第五框　国家司法机关</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5" o:spt="75" type="#_x0000_t75" style="height:16.7pt;width:66.8pt;" filled="f" o:preferrelative="t" stroked="f" coordsize="21600,21600">
            <v:path/>
            <v:fill on="f" focussize="0,0"/>
            <v:stroke on="f" joinstyle="miter"/>
            <v:imagedata r:id="rId7" r:href="rId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70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政治认同</w:t>
            </w:r>
          </w:p>
        </w:tc>
        <w:tc>
          <w:tcPr>
            <w:tcW w:w="7090" w:type="dxa"/>
            <w:shd w:val="clear" w:color="auto" w:fill="auto"/>
            <w:vAlign w:val="center"/>
          </w:tcPr>
          <w:p>
            <w:pPr>
              <w:pStyle w:val="10"/>
              <w:jc w:val="left"/>
              <w:rPr>
                <w:rFonts w:ascii="Times New Roman" w:hAnsi="Times New Roman" w:eastAsia="华文楷体" w:cs="Times New Roman"/>
              </w:rPr>
            </w:pPr>
            <w:r>
              <w:rPr>
                <w:rFonts w:ascii="Times New Roman" w:hAnsi="Times New Roman" w:eastAsia="华文楷体" w:cs="Times New Roman"/>
              </w:rPr>
              <w:tab/>
            </w:r>
            <w:r>
              <w:rPr>
                <w:rFonts w:ascii="Times New Roman" w:hAnsi="Times New Roman" w:eastAsia="华文楷体" w:cs="Times New Roman"/>
              </w:rPr>
              <w:t>了解司法机关公</w:t>
            </w:r>
            <w:r>
              <w:rPr>
                <w:rFonts w:hint="eastAsia" w:ascii="Times New Roman" w:hAnsi="Times New Roman" w:eastAsia="华文楷体" w:cs="Times New Roman"/>
              </w:rPr>
              <w:t>正司法的意义，认同人民法院和人民检察院的工作，增强社会主义法治道路的价值认同和制度认同。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7090" w:type="dxa"/>
            <w:shd w:val="clear" w:color="auto" w:fill="auto"/>
            <w:vAlign w:val="center"/>
          </w:tcPr>
          <w:p>
            <w:pPr>
              <w:pStyle w:val="10"/>
              <w:jc w:val="left"/>
              <w:rPr>
                <w:rFonts w:ascii="Times New Roman" w:hAnsi="Times New Roman" w:eastAsia="华文楷体" w:cs="Times New Roman"/>
              </w:rPr>
            </w:pPr>
            <w:r>
              <w:rPr>
                <w:rFonts w:ascii="Times New Roman" w:hAnsi="Times New Roman" w:eastAsia="华文楷体" w:cs="Times New Roman"/>
              </w:rPr>
              <w:tab/>
            </w:r>
            <w:r>
              <w:rPr>
                <w:rFonts w:ascii="Times New Roman" w:hAnsi="Times New Roman" w:eastAsia="华文楷体" w:cs="Times New Roman"/>
              </w:rPr>
              <w:t>在生活中敬畏法律、信仰法律</w:t>
            </w:r>
            <w:r>
              <w:rPr>
                <w:rFonts w:hint="eastAsia" w:ascii="Times New Roman" w:hAnsi="Times New Roman" w:eastAsia="华文楷体" w:cs="Times New Roman"/>
              </w:rPr>
              <w:t>，</w:t>
            </w:r>
            <w:r>
              <w:rPr>
                <w:rFonts w:ascii="Times New Roman" w:hAnsi="Times New Roman" w:eastAsia="华文楷体" w:cs="Times New Roman"/>
              </w:rPr>
              <w:t>增强道德意识</w:t>
            </w:r>
            <w:r>
              <w:rPr>
                <w:rFonts w:hint="eastAsia" w:ascii="Times New Roman" w:hAnsi="Times New Roman" w:eastAsia="华文楷体" w:cs="Times New Roman"/>
              </w:rPr>
              <w:t>，</w:t>
            </w:r>
            <w:r>
              <w:rPr>
                <w:rFonts w:ascii="Times New Roman" w:hAnsi="Times New Roman" w:eastAsia="华文楷体" w:cs="Times New Roman"/>
              </w:rPr>
              <w:t>养成遵守道德与法律的良好习惯</w:t>
            </w:r>
            <w:r>
              <w:rPr>
                <w:rFonts w:hint="eastAsia" w:ascii="Times New Roman" w:hAnsi="Times New Roman" w:eastAsia="华文楷体" w:cs="Times New Roman"/>
              </w:rPr>
              <w:t>，</w:t>
            </w:r>
            <w:r>
              <w:rPr>
                <w:rFonts w:ascii="Times New Roman" w:hAnsi="Times New Roman" w:eastAsia="华文楷体" w:cs="Times New Roman"/>
              </w:rPr>
              <w:t>做遵纪守法的好公民。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法治观念</w:t>
            </w:r>
          </w:p>
        </w:tc>
        <w:tc>
          <w:tcPr>
            <w:tcW w:w="7090" w:type="dxa"/>
            <w:shd w:val="clear" w:color="auto" w:fill="auto"/>
            <w:vAlign w:val="center"/>
          </w:tcPr>
          <w:p>
            <w:pPr>
              <w:pStyle w:val="10"/>
              <w:jc w:val="left"/>
              <w:rPr>
                <w:rFonts w:ascii="Times New Roman" w:hAnsi="Times New Roman" w:eastAsia="华文楷体" w:cs="Times New Roman"/>
              </w:rPr>
            </w:pPr>
            <w:r>
              <w:rPr>
                <w:rFonts w:ascii="Times New Roman" w:hAnsi="Times New Roman" w:eastAsia="华文楷体" w:cs="Times New Roman"/>
              </w:rPr>
              <w:t>1.学习和了解人民法院和人民检察院的职权、要求。</w:t>
            </w:r>
          </w:p>
          <w:p>
            <w:pPr>
              <w:pStyle w:val="10"/>
              <w:jc w:val="left"/>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增强法治意识</w:t>
            </w:r>
            <w:r>
              <w:rPr>
                <w:rFonts w:hint="eastAsia" w:ascii="Times New Roman" w:hAnsi="Times New Roman" w:eastAsia="华文楷体" w:cs="Times New Roman"/>
              </w:rPr>
              <w:t>，</w:t>
            </w:r>
            <w:r>
              <w:rPr>
                <w:rFonts w:ascii="Times New Roman" w:hAnsi="Times New Roman" w:eastAsia="华文楷体" w:cs="Times New Roman"/>
              </w:rPr>
              <w:t>形成法治思维</w:t>
            </w:r>
            <w:r>
              <w:rPr>
                <w:rFonts w:hint="eastAsia" w:ascii="Times New Roman" w:hAnsi="Times New Roman" w:eastAsia="华文楷体" w:cs="Times New Roman"/>
              </w:rPr>
              <w:t>，</w:t>
            </w:r>
            <w:r>
              <w:rPr>
                <w:rFonts w:ascii="Times New Roman" w:hAnsi="Times New Roman" w:eastAsia="华文楷体" w:cs="Times New Roman"/>
              </w:rPr>
              <w:t>学会依靠司法机关维护自己的合法权益。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shd w:val="clear" w:color="auto" w:fill="auto"/>
            <w:vAlign w:val="center"/>
          </w:tcPr>
          <w:p>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7090" w:type="dxa"/>
            <w:shd w:val="clear" w:color="auto" w:fill="auto"/>
            <w:vAlign w:val="center"/>
          </w:tcPr>
          <w:p>
            <w:pPr>
              <w:pStyle w:val="10"/>
              <w:jc w:val="left"/>
              <w:rPr>
                <w:rFonts w:ascii="Times New Roman" w:hAnsi="Times New Roman" w:cs="Times New Roman"/>
              </w:rPr>
            </w:pPr>
            <w:r>
              <w:rPr>
                <w:rFonts w:ascii="Times New Roman" w:hAnsi="Times New Roman" w:eastAsia="华文楷体" w:cs="Times New Roman"/>
              </w:rPr>
              <w:tab/>
            </w:r>
            <w:r>
              <w:rPr>
                <w:rFonts w:ascii="Times New Roman" w:hAnsi="Times New Roman" w:eastAsia="华文楷体" w:cs="Times New Roman"/>
              </w:rPr>
              <w:t>通过学习</w:t>
            </w:r>
            <w:r>
              <w:rPr>
                <w:rFonts w:hint="eastAsia" w:ascii="Times New Roman" w:hAnsi="Times New Roman" w:eastAsia="华文楷体" w:cs="Times New Roman"/>
              </w:rPr>
              <w:t>，</w:t>
            </w:r>
            <w:r>
              <w:rPr>
                <w:rFonts w:ascii="Times New Roman" w:hAnsi="Times New Roman" w:eastAsia="华文楷体" w:cs="Times New Roman"/>
              </w:rPr>
              <w:t>强化公民意识</w:t>
            </w:r>
            <w:r>
              <w:rPr>
                <w:rFonts w:hint="eastAsia" w:ascii="Times New Roman" w:hAnsi="Times New Roman" w:eastAsia="华文楷体" w:cs="Times New Roman"/>
              </w:rPr>
              <w:t>，</w:t>
            </w:r>
            <w:r>
              <w:rPr>
                <w:rFonts w:ascii="Times New Roman" w:hAnsi="Times New Roman" w:eastAsia="华文楷体" w:cs="Times New Roman"/>
              </w:rPr>
              <w:t>树立主人翁责任感</w:t>
            </w:r>
            <w:r>
              <w:rPr>
                <w:rFonts w:hint="eastAsia" w:ascii="Times New Roman" w:hAnsi="Times New Roman" w:eastAsia="华文楷体" w:cs="Times New Roman"/>
              </w:rPr>
              <w:t>，</w:t>
            </w:r>
            <w:r>
              <w:rPr>
                <w:rFonts w:ascii="Times New Roman" w:hAnsi="Times New Roman" w:eastAsia="华文楷体" w:cs="Times New Roman"/>
              </w:rPr>
              <w:t>自觉支持人民法院</w:t>
            </w:r>
            <w:r>
              <w:rPr>
                <w:rFonts w:hint="eastAsia" w:ascii="Times New Roman" w:hAnsi="Times New Roman" w:eastAsia="华文楷体" w:cs="Times New Roman"/>
              </w:rPr>
              <w:t>和人民检察院的工作，为促进司法公正贡献自己的力量。</w:t>
            </w:r>
          </w:p>
        </w:tc>
      </w:tr>
    </w:tbl>
    <w:p>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6" o:spt="75" type="#_x0000_t75" style="height:16.7pt;width:77.75pt;" filled="f" o:preferrelative="t" stroked="f" coordsize="21600,21600">
            <v:path/>
            <v:fill on="f" focussize="0,0"/>
            <v:stroke on="f" joinstyle="miter"/>
            <v:imagedata r:id="rId9" r:href="rId1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教学重点：</w:t>
      </w:r>
      <w:r>
        <w:rPr>
          <w:rFonts w:ascii="Times New Roman" w:hAnsi="Times New Roman" w:cs="Times New Roman"/>
        </w:rPr>
        <w:t>人民法院和人民检察院的性质和职权。</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教学难点：</w:t>
      </w:r>
      <w:r>
        <w:rPr>
          <w:rFonts w:ascii="Times New Roman" w:hAnsi="Times New Roman" w:cs="Times New Roman"/>
        </w:rPr>
        <w:t>人民法院和人民检察院都要全心全意为人民服务。</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7" o:spt="75" type="#_x0000_t75" style="height:16.7pt;width:66.8pt;" filled="f" o:preferrelative="t" stroked="f" coordsize="21600,21600">
            <v:path/>
            <v:fill on="f" focussize="0,0"/>
            <v:stroke on="f" joinstyle="miter"/>
            <v:imagedata r:id="rId11" r:href="rId1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黑体" w:cs="Times New Roman"/>
        </w:rPr>
        <w:t>教法</w:t>
      </w:r>
      <w:r>
        <w:rPr>
          <w:rFonts w:ascii="Times New Roman" w:hAnsi="Times New Roman" w:cs="Times New Roman"/>
        </w:rPr>
        <w:t>：讲授法、情境探究法。</w:t>
      </w:r>
    </w:p>
    <w:p>
      <w:pPr>
        <w:pStyle w:val="10"/>
        <w:ind w:firstLine="420" w:firstLineChars="200"/>
        <w:rPr>
          <w:rFonts w:ascii="Times New Roman" w:hAnsi="Times New Roman" w:cs="Times New Roman"/>
        </w:rPr>
      </w:pPr>
      <w:r>
        <w:rPr>
          <w:rFonts w:ascii="Times New Roman" w:hAnsi="Times New Roman" w:eastAsia="黑体" w:cs="Times New Roman"/>
        </w:rPr>
        <w:t>学法</w:t>
      </w:r>
      <w:r>
        <w:rPr>
          <w:rFonts w:ascii="Times New Roman" w:hAnsi="Times New Roman" w:cs="Times New Roman"/>
        </w:rPr>
        <w:t>：自主学习法、合作探究法。</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8" o:spt="75" type="#_x0000_t75" style="height:16.7pt;width:66.8pt;" filled="f" o:preferrelative="t" stroked="f" coordsize="21600,21600">
            <v:path/>
            <v:fill on="f" focussize="0,0"/>
            <v:stroke on="f" joinstyle="miter"/>
            <v:imagedata r:id="rId13" r:href="rId1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华文新魏" w:cs="Times New Roman"/>
        </w:rPr>
        <w:t>一、创设情境　导入新课</w:t>
      </w:r>
    </w:p>
    <w:p>
      <w:pPr>
        <w:pStyle w:val="10"/>
        <w:ind w:firstLine="420" w:firstLineChars="200"/>
        <w:rPr>
          <w:rFonts w:ascii="Times New Roman" w:hAnsi="Times New Roman" w:cs="Times New Roman"/>
        </w:rPr>
      </w:pPr>
      <w:r>
        <w:rPr>
          <w:rFonts w:ascii="Times New Roman" w:hAnsi="Times New Roman" w:cs="Times New Roman"/>
        </w:rPr>
        <w:t>引</w:t>
      </w:r>
      <w:r>
        <w:rPr>
          <w:rFonts w:hint="eastAsia" w:ascii="Times New Roman" w:hAnsi="Times New Roman" w:cs="Times New Roman"/>
        </w:rPr>
        <w:t>导学生阅读教材</w:t>
      </w:r>
      <w:r>
        <w:rPr>
          <w:rFonts w:ascii="Times New Roman" w:hAnsi="Times New Roman" w:cs="Times New Roman"/>
        </w:rPr>
        <w:t>P94</w:t>
      </w:r>
      <w:r>
        <w:rPr>
          <w:rFonts w:hint="eastAsia" w:hAnsi="宋体" w:cs="Times New Roman"/>
        </w:rPr>
        <w:t>“</w:t>
      </w:r>
      <w:r>
        <w:rPr>
          <w:rFonts w:ascii="Times New Roman" w:hAnsi="Times New Roman" w:cs="Times New Roman"/>
        </w:rPr>
        <w:t>运用你的经验</w:t>
      </w:r>
      <w:r>
        <w:rPr>
          <w:rFonts w:hAnsi="宋体" w:cs="Times New Roman"/>
        </w:rPr>
        <w:t>”</w:t>
      </w:r>
      <w:r>
        <w:rPr>
          <w:rFonts w:ascii="Times New Roman" w:hAnsi="Times New Roman" w:cs="Times New Roman"/>
        </w:rPr>
        <w:t>。</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思考：</w:t>
      </w:r>
      <w:r>
        <w:rPr>
          <w:rFonts w:ascii="Times New Roman" w:hAnsi="Times New Roman" w:cs="Times New Roman"/>
        </w:rPr>
        <w:t>小方的爸爸可否以厂家为被告到人民法院起诉？为什么？</w:t>
      </w:r>
    </w:p>
    <w:p>
      <w:pPr>
        <w:pStyle w:val="10"/>
        <w:ind w:firstLine="420" w:firstLineChars="200"/>
        <w:rPr>
          <w:rFonts w:ascii="Times New Roman" w:hAnsi="Times New Roman" w:cs="Times New Roman"/>
        </w:rPr>
      </w:pPr>
      <w:r>
        <w:rPr>
          <w:rFonts w:ascii="Times New Roman" w:hAnsi="Times New Roman" w:cs="Times New Roman"/>
        </w:rPr>
        <w:t>学生思考后回答。</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可以。小方的爸爸与小汽车厂家的纠纷属于消费者</w:t>
      </w:r>
      <w:r>
        <w:rPr>
          <w:rFonts w:hint="eastAsia" w:ascii="Times New Roman" w:hAnsi="Times New Roman" w:cs="Times New Roman"/>
        </w:rPr>
        <w:t>权益争议，按照消费者权益保护法，可以向人民法院提起诉讼。</w:t>
      </w:r>
    </w:p>
    <w:p>
      <w:pPr>
        <w:pStyle w:val="10"/>
        <w:ind w:firstLine="420" w:firstLineChars="200"/>
        <w:rPr>
          <w:rFonts w:ascii="Times New Roman" w:hAnsi="Times New Roman" w:cs="Times New Roman"/>
        </w:rPr>
      </w:pPr>
      <w:r>
        <w:rPr>
          <w:rFonts w:ascii="Times New Roman" w:hAnsi="Times New Roman" w:eastAsia="黑体" w:cs="Times New Roman"/>
        </w:rPr>
        <w:t>教师过渡：</w:t>
      </w:r>
      <w:r>
        <w:rPr>
          <w:rFonts w:ascii="Times New Roman" w:hAnsi="Times New Roman" w:cs="Times New Roman"/>
        </w:rPr>
        <w:t>人民法院是我国的什么机关？今天我们要学习的是第六课的最后一框——《国家司法机关》</w:t>
      </w:r>
      <w:r>
        <w:rPr>
          <w:rFonts w:hint="eastAsia" w:ascii="Times New Roman" w:hAnsi="Times New Roman" w:cs="Times New Roman"/>
        </w:rPr>
        <w:t>，</w:t>
      </w:r>
      <w:r>
        <w:rPr>
          <w:rFonts w:ascii="Times New Roman" w:hAnsi="Times New Roman" w:cs="Times New Roman"/>
        </w:rPr>
        <w:t>也就是人民法院和人民检察院。</w:t>
      </w:r>
    </w:p>
    <w:p>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pPr>
        <w:pStyle w:val="10"/>
        <w:ind w:firstLine="420" w:firstLineChars="200"/>
        <w:rPr>
          <w:rFonts w:ascii="Times New Roman" w:hAnsi="Times New Roman" w:cs="Times New Roman"/>
        </w:rPr>
      </w:pPr>
      <w:r>
        <w:rPr>
          <w:rFonts w:ascii="Times New Roman" w:hAnsi="Times New Roman" w:eastAsia="黑体" w:cs="Times New Roman"/>
        </w:rPr>
        <w:t>探究一　人民法院</w:t>
      </w:r>
    </w:p>
    <w:p>
      <w:pPr>
        <w:pStyle w:val="10"/>
        <w:ind w:firstLine="420" w:firstLineChars="200"/>
        <w:rPr>
          <w:rFonts w:ascii="Times New Roman" w:hAnsi="Times New Roman" w:cs="Times New Roman"/>
        </w:rPr>
      </w:pPr>
      <w:r>
        <w:rPr>
          <w:rFonts w:hint="eastAsia" w:ascii="Times New Roman" w:hAnsi="Times New Roman" w:cs="Times New Roman"/>
        </w:rPr>
        <w:t xml:space="preserve"> 1.</w:t>
      </w:r>
      <w:r>
        <w:rPr>
          <w:rFonts w:ascii="Times New Roman" w:hAnsi="Times New Roman" w:cs="Times New Roman"/>
        </w:rPr>
        <w:t>多媒体出示材料：</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华文楷体" w:cs="Times New Roman"/>
        </w:rPr>
        <w:t>因在普通列车上遭遇二手烟</w:t>
      </w:r>
      <w:r>
        <w:rPr>
          <w:rFonts w:hint="eastAsia" w:ascii="Times New Roman" w:hAnsi="Times New Roman" w:eastAsia="华文楷体" w:cs="Times New Roman"/>
        </w:rPr>
        <w:t>，</w:t>
      </w:r>
      <w:r>
        <w:rPr>
          <w:rFonts w:ascii="Times New Roman" w:hAnsi="Times New Roman" w:eastAsia="华文楷体" w:cs="Times New Roman"/>
        </w:rPr>
        <w:t>大学生李某将哈尔滨铁路局告上法庭。北京铁路运输法院日前对这起</w:t>
      </w:r>
      <w:r>
        <w:rPr>
          <w:rFonts w:hAnsi="宋体" w:cs="Times New Roman"/>
        </w:rPr>
        <w:t>“</w:t>
      </w:r>
      <w:r>
        <w:rPr>
          <w:rFonts w:ascii="Times New Roman" w:hAnsi="Times New Roman" w:eastAsia="华文楷体" w:cs="Times New Roman"/>
        </w:rPr>
        <w:t>普列无烟诉讼第一案</w:t>
      </w:r>
      <w:r>
        <w:rPr>
          <w:rFonts w:hAnsi="宋体" w:cs="Times New Roman"/>
        </w:rPr>
        <w:t>”</w:t>
      </w:r>
      <w:r>
        <w:rPr>
          <w:rFonts w:ascii="Times New Roman" w:hAnsi="Times New Roman" w:eastAsia="华文楷体" w:cs="Times New Roman"/>
        </w:rPr>
        <w:t>作出一审判决。法院认为</w:t>
      </w:r>
      <w:r>
        <w:rPr>
          <w:rFonts w:hint="eastAsia" w:ascii="Times New Roman" w:hAnsi="Times New Roman" w:eastAsia="华文楷体" w:cs="Times New Roman"/>
        </w:rPr>
        <w:t>，</w:t>
      </w:r>
      <w:r>
        <w:rPr>
          <w:rFonts w:ascii="Times New Roman" w:hAnsi="Times New Roman" w:eastAsia="华文楷体" w:cs="Times New Roman"/>
        </w:rPr>
        <w:t>哈尔滨铁路局在列车上设</w:t>
      </w:r>
      <w:r>
        <w:rPr>
          <w:rFonts w:hint="eastAsia" w:ascii="Times New Roman" w:hAnsi="Times New Roman" w:eastAsia="华文楷体" w:cs="Times New Roman"/>
        </w:rPr>
        <w:t>置吸烟区、摆放烟具的行为违反合同义务，应予纠正，判令其取消</w:t>
      </w:r>
      <w:r>
        <w:rPr>
          <w:rFonts w:ascii="Times New Roman" w:hAnsi="Times New Roman" w:eastAsia="华文楷体" w:cs="Times New Roman"/>
        </w:rPr>
        <w:t>K1301次列车吸烟区标识及烟具。</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思考：</w:t>
      </w:r>
      <w:r>
        <w:rPr>
          <w:rFonts w:ascii="Times New Roman" w:hAnsi="Times New Roman" w:cs="Times New Roman"/>
        </w:rPr>
        <w:t>李某的权利受到侵害</w:t>
      </w:r>
      <w:r>
        <w:rPr>
          <w:rFonts w:hint="eastAsia" w:ascii="Times New Roman" w:hAnsi="Times New Roman" w:cs="Times New Roman"/>
        </w:rPr>
        <w:t>，</w:t>
      </w:r>
      <w:r>
        <w:rPr>
          <w:rFonts w:ascii="Times New Roman" w:hAnsi="Times New Roman" w:cs="Times New Roman"/>
        </w:rPr>
        <w:t>为什么可以到法院起诉？</w:t>
      </w:r>
    </w:p>
    <w:p>
      <w:pPr>
        <w:pStyle w:val="10"/>
        <w:ind w:firstLine="420" w:firstLineChars="200"/>
        <w:rPr>
          <w:rFonts w:ascii="Times New Roman" w:hAnsi="Times New Roman" w:cs="Times New Roman"/>
        </w:rPr>
      </w:pPr>
      <w:r>
        <w:rPr>
          <w:rFonts w:ascii="Times New Roman" w:hAnsi="Times New Roman" w:cs="Times New Roman"/>
        </w:rPr>
        <w:t>学生思考并回答。</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我国宪法规定：</w:t>
      </w:r>
      <w:r>
        <w:rPr>
          <w:rFonts w:hAnsi="宋体" w:cs="Times New Roman"/>
        </w:rPr>
        <w:t>“</w:t>
      </w:r>
      <w:r>
        <w:rPr>
          <w:rFonts w:ascii="Times New Roman" w:hAnsi="Times New Roman" w:cs="Times New Roman"/>
        </w:rPr>
        <w:t>中华人民共和国人民法院是国家的审判机关。</w:t>
      </w:r>
      <w:r>
        <w:rPr>
          <w:rFonts w:hAnsi="宋体" w:cs="Times New Roman"/>
        </w:rPr>
        <w:t>”</w:t>
      </w:r>
      <w:r>
        <w:rPr>
          <w:rFonts w:ascii="Times New Roman" w:hAnsi="Times New Roman" w:cs="Times New Roman"/>
        </w:rPr>
        <w:t>人民法院的基本职权是审理刑事、民事和行政案件</w:t>
      </w:r>
      <w:r>
        <w:rPr>
          <w:rFonts w:hint="eastAsia" w:ascii="Times New Roman" w:hAnsi="Times New Roman" w:cs="Times New Roman"/>
        </w:rPr>
        <w:t>，</w:t>
      </w:r>
      <w:r>
        <w:rPr>
          <w:rFonts w:ascii="Times New Roman" w:hAnsi="Times New Roman" w:cs="Times New Roman"/>
        </w:rPr>
        <w:t>通过行使国家审判权</w:t>
      </w:r>
      <w:r>
        <w:rPr>
          <w:rFonts w:hint="eastAsia" w:ascii="Times New Roman" w:hAnsi="Times New Roman" w:cs="Times New Roman"/>
        </w:rPr>
        <w:t>，</w:t>
      </w:r>
      <w:r>
        <w:rPr>
          <w:rFonts w:ascii="Times New Roman" w:hAnsi="Times New Roman" w:cs="Times New Roman"/>
        </w:rPr>
        <w:t>惩办犯罪分子</w:t>
      </w:r>
      <w:r>
        <w:rPr>
          <w:rFonts w:hint="eastAsia" w:ascii="Times New Roman" w:hAnsi="Times New Roman" w:cs="Times New Roman"/>
        </w:rPr>
        <w:t>，</w:t>
      </w:r>
      <w:r>
        <w:rPr>
          <w:rFonts w:ascii="Times New Roman" w:hAnsi="Times New Roman" w:cs="Times New Roman"/>
        </w:rPr>
        <w:t>解决民事和行政争议</w:t>
      </w:r>
      <w:r>
        <w:rPr>
          <w:rFonts w:hint="eastAsia" w:ascii="Times New Roman" w:hAnsi="Times New Roman" w:cs="Times New Roman"/>
        </w:rPr>
        <w:t>，</w:t>
      </w:r>
      <w:r>
        <w:rPr>
          <w:rFonts w:ascii="Times New Roman" w:hAnsi="Times New Roman" w:cs="Times New Roman"/>
        </w:rPr>
        <w:t>维护社会秩序</w:t>
      </w:r>
      <w:r>
        <w:rPr>
          <w:rFonts w:hint="eastAsia" w:ascii="Times New Roman" w:hAnsi="Times New Roman" w:cs="Times New Roman"/>
        </w:rPr>
        <w:t>，</w:t>
      </w:r>
      <w:r>
        <w:rPr>
          <w:rFonts w:ascii="Times New Roman" w:hAnsi="Times New Roman" w:cs="Times New Roman"/>
        </w:rPr>
        <w:t>引导公民自觉遵守宪法和法律。</w:t>
      </w:r>
    </w:p>
    <w:p>
      <w:pPr>
        <w:pStyle w:val="10"/>
        <w:ind w:firstLine="420" w:firstLineChars="200"/>
        <w:rPr>
          <w:rFonts w:ascii="Times New Roman" w:hAnsi="Times New Roman" w:cs="Times New Roman"/>
        </w:rPr>
      </w:pPr>
      <w:r>
        <w:rPr>
          <w:rFonts w:hint="eastAsia" w:ascii="Times New Roman" w:hAnsi="Times New Roman" w:cs="Times New Roman"/>
        </w:rPr>
        <w:t xml:space="preserve">  2.</w:t>
      </w:r>
      <w:r>
        <w:rPr>
          <w:rFonts w:ascii="Times New Roman" w:hAnsi="Times New Roman" w:cs="Times New Roman"/>
        </w:rPr>
        <w:t>多媒体出示材料：</w:t>
      </w:r>
    </w:p>
    <w:p>
      <w:pPr>
        <w:pStyle w:val="10"/>
        <w:ind w:firstLine="420" w:firstLineChars="200"/>
        <w:rPr>
          <w:rFonts w:ascii="Times New Roman" w:hAnsi="Times New Roman" w:eastAsia="华文楷体" w:cs="Times New Roman"/>
        </w:rPr>
      </w:pPr>
      <w:r>
        <w:rPr>
          <w:rFonts w:hint="eastAsia" w:ascii="Times New Roman" w:hAnsi="Times New Roman" w:cs="Times New Roman"/>
        </w:rPr>
        <w:t xml:space="preserve">  </w:t>
      </w:r>
      <w:r>
        <w:rPr>
          <w:rFonts w:ascii="Times New Roman" w:hAnsi="Times New Roman" w:eastAsia="华文楷体" w:cs="Times New Roman"/>
        </w:rPr>
        <w:t>北京大学女博士于某因</w:t>
      </w:r>
      <w:r>
        <w:rPr>
          <w:rFonts w:hint="eastAsia" w:ascii="Times New Roman" w:hAnsi="Times New Roman" w:eastAsia="华文楷体" w:cs="Times New Roman"/>
        </w:rPr>
        <w:t>涉嫌论文抄袭被母校撤销博士学位一案，历经近两年的法院审理后终于尘埃落定。北京市一中院作出终审判决，认定北京大学作出的撤销于某博士学位的决定程序违法，亦缺乏明确法律依据，撤销之前北大作出的撤销学位的决定。同时，北京市一中院驳回了于某要求恢复其博士学位证书法律效力的诉讼请求，认为这一诉请</w:t>
      </w:r>
      <w:r>
        <w:rPr>
          <w:rFonts w:hint="eastAsia" w:hAnsi="宋体" w:cs="Times New Roman"/>
        </w:rPr>
        <w:t>“</w:t>
      </w:r>
      <w:r>
        <w:rPr>
          <w:rFonts w:hint="eastAsia" w:ascii="Times New Roman" w:hAnsi="Times New Roman" w:eastAsia="华文楷体" w:cs="Times New Roman"/>
        </w:rPr>
        <w:t>不属于本案审理范围</w:t>
      </w:r>
      <w:r>
        <w:rPr>
          <w:rFonts w:hint="eastAsia" w:hAnsi="宋体" w:cs="Times New Roman"/>
        </w:rPr>
        <w:t>”</w:t>
      </w:r>
      <w:r>
        <w:rPr>
          <w:rFonts w:hint="eastAsia" w:ascii="Times New Roman" w:hAnsi="Times New Roman" w:eastAsia="华文楷体" w:cs="Times New Roman"/>
        </w:rPr>
        <w:t>。对于某个人来说，部分媒体报道时所称的</w:t>
      </w:r>
      <w:r>
        <w:rPr>
          <w:rFonts w:hint="eastAsia" w:hAnsi="宋体" w:cs="Times New Roman"/>
        </w:rPr>
        <w:t>“</w:t>
      </w:r>
      <w:r>
        <w:rPr>
          <w:rFonts w:hint="eastAsia" w:ascii="Times New Roman" w:hAnsi="Times New Roman" w:eastAsia="华文楷体" w:cs="Times New Roman"/>
        </w:rPr>
        <w:t>终审胜诉</w:t>
      </w:r>
      <w:r>
        <w:rPr>
          <w:rFonts w:hint="eastAsia" w:hAnsi="宋体" w:cs="Times New Roman"/>
        </w:rPr>
        <w:t>”</w:t>
      </w:r>
      <w:r>
        <w:rPr>
          <w:rFonts w:hint="eastAsia" w:ascii="Times New Roman" w:hAnsi="Times New Roman" w:eastAsia="华文楷体" w:cs="Times New Roman"/>
        </w:rPr>
        <w:t>尚言不符实。但对于国家司法来说，正当程序这一基石性法治原则毫无疑问获得了胜利。</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(1)在案件审理过程中</w:t>
      </w:r>
      <w:r>
        <w:rPr>
          <w:rFonts w:hint="eastAsia" w:ascii="Times New Roman" w:hAnsi="Times New Roman" w:cs="Times New Roman"/>
        </w:rPr>
        <w:t>，</w:t>
      </w:r>
      <w:r>
        <w:rPr>
          <w:rFonts w:ascii="Times New Roman" w:hAnsi="Times New Roman" w:cs="Times New Roman"/>
        </w:rPr>
        <w:t>法院坚持</w:t>
      </w:r>
      <w:r>
        <w:rPr>
          <w:rFonts w:hint="eastAsia" w:ascii="Times New Roman" w:hAnsi="Times New Roman" w:cs="Times New Roman"/>
        </w:rPr>
        <w:t>了什么原则？</w:t>
      </w:r>
    </w:p>
    <w:p>
      <w:pPr>
        <w:pStyle w:val="10"/>
        <w:ind w:firstLine="420" w:firstLineChars="200"/>
        <w:rPr>
          <w:rFonts w:ascii="Times New Roman" w:hAnsi="Times New Roman" w:cs="Times New Roman"/>
        </w:rPr>
      </w:pPr>
      <w:r>
        <w:rPr>
          <w:rFonts w:ascii="Times New Roman" w:hAnsi="Times New Roman" w:cs="Times New Roman"/>
        </w:rPr>
        <w:t>(2)从这一案件中</w:t>
      </w:r>
      <w:r>
        <w:rPr>
          <w:rFonts w:hint="eastAsia" w:ascii="Times New Roman" w:hAnsi="Times New Roman" w:cs="Times New Roman"/>
        </w:rPr>
        <w:t>，</w:t>
      </w:r>
      <w:r>
        <w:rPr>
          <w:rFonts w:ascii="Times New Roman" w:hAnsi="Times New Roman" w:cs="Times New Roman"/>
        </w:rPr>
        <w:t>你对法院行使审判权有何新的认识？</w:t>
      </w:r>
    </w:p>
    <w:p>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(1)正当程序原则。</w:t>
      </w:r>
    </w:p>
    <w:p>
      <w:pPr>
        <w:pStyle w:val="10"/>
        <w:ind w:firstLine="420" w:firstLineChars="200"/>
        <w:rPr>
          <w:rFonts w:ascii="Times New Roman" w:hAnsi="Times New Roman" w:cs="Times New Roman"/>
        </w:rPr>
      </w:pPr>
      <w:r>
        <w:rPr>
          <w:rFonts w:ascii="Times New Roman" w:hAnsi="Times New Roman" w:cs="Times New Roman"/>
        </w:rPr>
        <w:t>(2)人民法院在司法活动中</w:t>
      </w:r>
      <w:r>
        <w:rPr>
          <w:rFonts w:hint="eastAsia" w:ascii="Times New Roman" w:hAnsi="Times New Roman" w:cs="Times New Roman"/>
        </w:rPr>
        <w:t>，</w:t>
      </w:r>
      <w:r>
        <w:rPr>
          <w:rFonts w:ascii="Times New Roman" w:hAnsi="Times New Roman" w:cs="Times New Roman"/>
        </w:rPr>
        <w:t>必须坚持以事实为根据、以法律为准绳</w:t>
      </w:r>
      <w:r>
        <w:rPr>
          <w:rFonts w:hint="eastAsia" w:ascii="Times New Roman" w:hAnsi="Times New Roman" w:cs="Times New Roman"/>
        </w:rPr>
        <w:t>，</w:t>
      </w:r>
      <w:r>
        <w:rPr>
          <w:rFonts w:ascii="Times New Roman" w:hAnsi="Times New Roman" w:cs="Times New Roman"/>
        </w:rPr>
        <w:t>依法独立公正行使审判权</w:t>
      </w:r>
      <w:r>
        <w:rPr>
          <w:rFonts w:hint="eastAsia" w:ascii="Times New Roman" w:hAnsi="Times New Roman" w:cs="Times New Roman"/>
        </w:rPr>
        <w:t>，</w:t>
      </w:r>
      <w:r>
        <w:rPr>
          <w:rFonts w:ascii="Times New Roman" w:hAnsi="Times New Roman" w:cs="Times New Roman"/>
        </w:rPr>
        <w:t>不受行政机关、社会团体和个人的干涉。</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人民法院在司法活动中</w:t>
      </w:r>
      <w:r>
        <w:rPr>
          <w:rFonts w:hint="eastAsia" w:ascii="Times New Roman" w:hAnsi="Times New Roman" w:cs="Times New Roman"/>
        </w:rPr>
        <w:t>，</w:t>
      </w:r>
      <w:r>
        <w:rPr>
          <w:rFonts w:ascii="Times New Roman" w:hAnsi="Times New Roman" w:cs="Times New Roman"/>
        </w:rPr>
        <w:t>必须坚持以事实为根据、以法律为准绳</w:t>
      </w:r>
      <w:r>
        <w:rPr>
          <w:rFonts w:hint="eastAsia" w:ascii="Times New Roman" w:hAnsi="Times New Roman" w:cs="Times New Roman"/>
        </w:rPr>
        <w:t>，</w:t>
      </w:r>
      <w:r>
        <w:rPr>
          <w:rFonts w:ascii="Times New Roman" w:hAnsi="Times New Roman" w:cs="Times New Roman"/>
        </w:rPr>
        <w:t>依法独立公正行使审判权</w:t>
      </w:r>
      <w:r>
        <w:rPr>
          <w:rFonts w:hint="eastAsia" w:ascii="Times New Roman" w:hAnsi="Times New Roman" w:cs="Times New Roman"/>
        </w:rPr>
        <w:t>，</w:t>
      </w:r>
      <w:r>
        <w:rPr>
          <w:rFonts w:ascii="Times New Roman" w:hAnsi="Times New Roman" w:cs="Times New Roman"/>
        </w:rPr>
        <w:t>不受行政机关、社会团体和个人的干涉。人民法院对公民权利提供有效救济和保障</w:t>
      </w:r>
      <w:r>
        <w:rPr>
          <w:rFonts w:hint="eastAsia" w:ascii="Times New Roman" w:hAnsi="Times New Roman" w:cs="Times New Roman"/>
        </w:rPr>
        <w:t>，</w:t>
      </w:r>
      <w:r>
        <w:rPr>
          <w:rFonts w:ascii="Times New Roman" w:hAnsi="Times New Roman" w:cs="Times New Roman"/>
        </w:rPr>
        <w:t>捍卫社会公平正义。</w:t>
      </w:r>
    </w:p>
    <w:p>
      <w:pPr>
        <w:pStyle w:val="10"/>
        <w:ind w:firstLine="420" w:firstLineChars="200"/>
        <w:rPr>
          <w:rFonts w:ascii="Times New Roman" w:hAnsi="Times New Roman" w:cs="Times New Roman"/>
        </w:rPr>
      </w:pPr>
      <w:r>
        <w:rPr>
          <w:rFonts w:ascii="Times New Roman" w:hAnsi="Times New Roman" w:eastAsia="黑体" w:cs="Times New Roman"/>
        </w:rPr>
        <w:t>探</w:t>
      </w:r>
      <w:r>
        <w:rPr>
          <w:rFonts w:hint="eastAsia" w:ascii="Times New Roman" w:hAnsi="Times New Roman" w:eastAsia="黑体" w:cs="Times New Roman"/>
        </w:rPr>
        <w:t>究二　人民检察院</w:t>
      </w:r>
    </w:p>
    <w:p>
      <w:pPr>
        <w:pStyle w:val="10"/>
        <w:ind w:firstLine="420" w:firstLineChars="200"/>
        <w:rPr>
          <w:rFonts w:ascii="Times New Roman" w:hAnsi="Times New Roman" w:cs="Times New Roman"/>
        </w:rPr>
      </w:pPr>
      <w:r>
        <w:rPr>
          <w:rFonts w:hint="eastAsia" w:ascii="Times New Roman" w:hAnsi="Times New Roman" w:cs="Times New Roman"/>
        </w:rPr>
        <w:t xml:space="preserve">  1.</w:t>
      </w:r>
      <w:r>
        <w:rPr>
          <w:rFonts w:ascii="Times New Roman" w:hAnsi="Times New Roman" w:cs="Times New Roman"/>
        </w:rPr>
        <w:t>多媒体出示《2023年最高人民检察院工作报告》(节选)：</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华文楷体" w:cs="Times New Roman"/>
        </w:rPr>
        <w:t>五年来</w:t>
      </w:r>
      <w:r>
        <w:rPr>
          <w:rFonts w:hint="eastAsia" w:ascii="Times New Roman" w:hAnsi="Times New Roman" w:eastAsia="华文楷体" w:cs="Times New Roman"/>
        </w:rPr>
        <w:t>，</w:t>
      </w:r>
      <w:r>
        <w:rPr>
          <w:rFonts w:ascii="Times New Roman" w:hAnsi="Times New Roman" w:eastAsia="华文楷体" w:cs="Times New Roman"/>
        </w:rPr>
        <w:t>在以习近平同志为核心的党中央坚强领导下</w:t>
      </w:r>
      <w:r>
        <w:rPr>
          <w:rFonts w:hint="eastAsia" w:ascii="Times New Roman" w:hAnsi="Times New Roman" w:eastAsia="华文楷体" w:cs="Times New Roman"/>
        </w:rPr>
        <w:t>，</w:t>
      </w:r>
      <w:r>
        <w:rPr>
          <w:rFonts w:ascii="Times New Roman" w:hAnsi="Times New Roman" w:eastAsia="华文楷体" w:cs="Times New Roman"/>
        </w:rPr>
        <w:t>在全国人大及其常委会有力监督下</w:t>
      </w:r>
      <w:r>
        <w:rPr>
          <w:rFonts w:hint="eastAsia" w:ascii="Times New Roman" w:hAnsi="Times New Roman" w:eastAsia="华文楷体" w:cs="Times New Roman"/>
        </w:rPr>
        <w:t>，</w:t>
      </w:r>
      <w:r>
        <w:rPr>
          <w:rFonts w:ascii="Times New Roman" w:hAnsi="Times New Roman" w:eastAsia="华文楷体" w:cs="Times New Roman"/>
        </w:rPr>
        <w:t>最高人民检察院坚持以习近平新时代中国特色社会主义思想为指导</w:t>
      </w:r>
      <w:r>
        <w:rPr>
          <w:rFonts w:hint="eastAsia" w:ascii="Times New Roman" w:hAnsi="Times New Roman" w:eastAsia="华文楷体" w:cs="Times New Roman"/>
        </w:rPr>
        <w:t>，</w:t>
      </w:r>
      <w:r>
        <w:rPr>
          <w:rFonts w:ascii="Times New Roman" w:hAnsi="Times New Roman" w:eastAsia="华文楷体" w:cs="Times New Roman"/>
        </w:rPr>
        <w:t>深入贯彻习近平法治思想</w:t>
      </w:r>
      <w:r>
        <w:rPr>
          <w:rFonts w:hAnsi="宋体" w:cs="Times New Roman"/>
        </w:rPr>
        <w:t>……</w:t>
      </w:r>
      <w:r>
        <w:rPr>
          <w:rFonts w:ascii="Times New Roman" w:hAnsi="Times New Roman" w:eastAsia="华文楷体" w:cs="Times New Roman"/>
        </w:rPr>
        <w:t>创新构建刑事、民事、行政、公益诉讼</w:t>
      </w:r>
      <w:r>
        <w:rPr>
          <w:rFonts w:hAnsi="宋体" w:cs="Times New Roman"/>
        </w:rPr>
        <w:t>“</w:t>
      </w:r>
      <w:r>
        <w:rPr>
          <w:rFonts w:ascii="Times New Roman" w:hAnsi="Times New Roman" w:eastAsia="华文楷体" w:cs="Times New Roman"/>
        </w:rPr>
        <w:t>四大检察</w:t>
      </w:r>
      <w:r>
        <w:rPr>
          <w:rFonts w:hAnsi="宋体" w:cs="Times New Roman"/>
        </w:rPr>
        <w:t>”</w:t>
      </w:r>
      <w:r>
        <w:rPr>
          <w:rFonts w:ascii="Times New Roman" w:hAnsi="Times New Roman" w:eastAsia="华文楷体" w:cs="Times New Roman"/>
        </w:rPr>
        <w:t>新格局</w:t>
      </w:r>
      <w:r>
        <w:rPr>
          <w:rFonts w:hint="eastAsia" w:ascii="Times New Roman" w:hAnsi="Times New Roman" w:eastAsia="华文楷体" w:cs="Times New Roman"/>
        </w:rPr>
        <w:t>，</w:t>
      </w:r>
      <w:r>
        <w:rPr>
          <w:rFonts w:ascii="Times New Roman" w:hAnsi="Times New Roman" w:eastAsia="华文楷体" w:cs="Times New Roman"/>
        </w:rPr>
        <w:t>践行人民至上</w:t>
      </w:r>
      <w:r>
        <w:rPr>
          <w:rFonts w:hint="eastAsia" w:ascii="Times New Roman" w:hAnsi="Times New Roman" w:eastAsia="华文楷体" w:cs="Times New Roman"/>
        </w:rPr>
        <w:t>，</w:t>
      </w:r>
      <w:r>
        <w:rPr>
          <w:rFonts w:ascii="Times New Roman" w:hAnsi="Times New Roman" w:eastAsia="华文楷体" w:cs="Times New Roman"/>
        </w:rPr>
        <w:t>能动履行宪法法律赋予的法律监督职责</w:t>
      </w:r>
      <w:r>
        <w:rPr>
          <w:rFonts w:hint="eastAsia" w:ascii="Times New Roman" w:hAnsi="Times New Roman" w:eastAsia="华文楷体" w:cs="Times New Roman"/>
        </w:rPr>
        <w:t>，</w:t>
      </w:r>
      <w:r>
        <w:rPr>
          <w:rFonts w:ascii="Times New Roman" w:hAnsi="Times New Roman" w:eastAsia="华文楷体" w:cs="Times New Roman"/>
        </w:rPr>
        <w:t>人民检察事业实现新的跨越发展。2018年至2022年</w:t>
      </w:r>
      <w:r>
        <w:rPr>
          <w:rFonts w:hint="eastAsia" w:ascii="Times New Roman" w:hAnsi="Times New Roman" w:eastAsia="华文楷体" w:cs="Times New Roman"/>
        </w:rPr>
        <w:t>，</w:t>
      </w:r>
      <w:r>
        <w:rPr>
          <w:rFonts w:ascii="Times New Roman" w:hAnsi="Times New Roman" w:eastAsia="华文楷体" w:cs="Times New Roman"/>
        </w:rPr>
        <w:t>全国检察机关共办理各类案件1 733.6万件</w:t>
      </w:r>
      <w:r>
        <w:rPr>
          <w:rFonts w:hint="eastAsia" w:ascii="Times New Roman" w:hAnsi="Times New Roman" w:eastAsia="华文楷体" w:cs="Times New Roman"/>
        </w:rPr>
        <w:t>，</w:t>
      </w:r>
      <w:r>
        <w:rPr>
          <w:rFonts w:ascii="Times New Roman" w:hAnsi="Times New Roman" w:eastAsia="华文楷体" w:cs="Times New Roman"/>
        </w:rPr>
        <w:t>比</w:t>
      </w:r>
      <w:r>
        <w:rPr>
          <w:rFonts w:hint="eastAsia" w:ascii="Times New Roman" w:hAnsi="Times New Roman" w:eastAsia="华文楷体" w:cs="Times New Roman"/>
        </w:rPr>
        <w:t>前五年上升</w:t>
      </w:r>
      <w:r>
        <w:rPr>
          <w:rFonts w:ascii="Times New Roman" w:hAnsi="Times New Roman" w:eastAsia="华文楷体" w:cs="Times New Roman"/>
        </w:rPr>
        <w:t>40%；其中</w:t>
      </w:r>
      <w:r>
        <w:rPr>
          <w:rFonts w:hint="eastAsia" w:ascii="Times New Roman" w:hAnsi="Times New Roman" w:eastAsia="华文楷体" w:cs="Times New Roman"/>
        </w:rPr>
        <w:t>，2022</w:t>
      </w:r>
      <w:r>
        <w:rPr>
          <w:rFonts w:ascii="Times New Roman" w:hAnsi="Times New Roman" w:eastAsia="华文楷体" w:cs="Times New Roman"/>
        </w:rPr>
        <w:t>年受理审查逮捕83.7万人</w:t>
      </w:r>
      <w:r>
        <w:rPr>
          <w:rFonts w:hint="eastAsia" w:ascii="Times New Roman" w:hAnsi="Times New Roman" w:eastAsia="华文楷体" w:cs="Times New Roman"/>
        </w:rPr>
        <w:t>，</w:t>
      </w:r>
      <w:r>
        <w:rPr>
          <w:rFonts w:ascii="Times New Roman" w:hAnsi="Times New Roman" w:eastAsia="华文楷体" w:cs="Times New Roman"/>
        </w:rPr>
        <w:t>受理审查起诉209.2万人</w:t>
      </w:r>
      <w:r>
        <w:rPr>
          <w:rFonts w:hint="eastAsia" w:ascii="Times New Roman" w:hAnsi="Times New Roman" w:eastAsia="华文楷体" w:cs="Times New Roman"/>
        </w:rPr>
        <w:t>，</w:t>
      </w:r>
      <w:r>
        <w:rPr>
          <w:rFonts w:ascii="Times New Roman" w:hAnsi="Times New Roman" w:eastAsia="华文楷体" w:cs="Times New Roman"/>
        </w:rPr>
        <w:t>比2018年分别下降38.6%、上升2.8%；办理民事案件31.6万件、行政案件7.8万件、公益诉讼案件19.5万件</w:t>
      </w:r>
      <w:bookmarkStart w:id="0" w:name="_GoBack"/>
      <w:bookmarkEnd w:id="0"/>
      <w:r>
        <w:rPr>
          <w:rFonts w:hint="eastAsia" w:ascii="Times New Roman" w:hAnsi="Times New Roman" w:eastAsia="华文楷体" w:cs="Times New Roman"/>
        </w:rPr>
        <w:t>，</w:t>
      </w:r>
      <w:r>
        <w:rPr>
          <w:rFonts w:ascii="Times New Roman" w:hAnsi="Times New Roman" w:eastAsia="华文楷体" w:cs="Times New Roman"/>
        </w:rPr>
        <w:t>比2018年分别上升1.5倍、3.3倍和72.6%。最高人民检察院制定司法解释和司法解释性质文件170件</w:t>
      </w:r>
      <w:r>
        <w:rPr>
          <w:rFonts w:hint="eastAsia" w:ascii="Times New Roman" w:hAnsi="Times New Roman" w:eastAsia="华文楷体" w:cs="Times New Roman"/>
        </w:rPr>
        <w:t>，</w:t>
      </w:r>
      <w:r>
        <w:rPr>
          <w:rFonts w:ascii="Times New Roman" w:hAnsi="Times New Roman" w:eastAsia="华文楷体" w:cs="Times New Roman"/>
        </w:rPr>
        <w:t>制发指导性案例136件</w:t>
      </w:r>
      <w:r>
        <w:rPr>
          <w:rFonts w:hint="eastAsia" w:ascii="Times New Roman" w:hAnsi="Times New Roman" w:eastAsia="华文楷体" w:cs="Times New Roman"/>
        </w:rPr>
        <w:t>，</w:t>
      </w:r>
      <w:r>
        <w:rPr>
          <w:rFonts w:ascii="Times New Roman" w:hAnsi="Times New Roman" w:eastAsia="华文楷体" w:cs="Times New Roman"/>
        </w:rPr>
        <w:t>比前五年分别上升</w:t>
      </w:r>
      <w:r>
        <w:rPr>
          <w:rFonts w:hint="eastAsia" w:ascii="Times New Roman" w:hAnsi="Times New Roman" w:eastAsia="华文楷体" w:cs="Times New Roman"/>
        </w:rPr>
        <w:t>78.9%</w:t>
      </w:r>
      <w:r>
        <w:rPr>
          <w:rFonts w:ascii="Times New Roman" w:hAnsi="Times New Roman" w:eastAsia="华文楷体" w:cs="Times New Roman"/>
        </w:rPr>
        <w:t>和3.5倍。</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思考：</w:t>
      </w:r>
      <w:r>
        <w:rPr>
          <w:rFonts w:ascii="Times New Roman" w:hAnsi="Times New Roman" w:cs="Times New Roman"/>
        </w:rPr>
        <w:t>(1)人民检察院是什么性质的国家机关？</w:t>
      </w:r>
    </w:p>
    <w:p>
      <w:pPr>
        <w:pStyle w:val="10"/>
        <w:ind w:firstLine="420" w:firstLineChars="200"/>
        <w:rPr>
          <w:rFonts w:ascii="Times New Roman" w:hAnsi="Times New Roman" w:cs="Times New Roman"/>
        </w:rPr>
      </w:pPr>
      <w:r>
        <w:rPr>
          <w:rFonts w:ascii="Times New Roman" w:hAnsi="Times New Roman" w:cs="Times New Roman"/>
        </w:rPr>
        <w:t>(2)人民检察院是怎样分类的？</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提示：</w:t>
      </w:r>
      <w:r>
        <w:rPr>
          <w:rFonts w:ascii="Times New Roman" w:hAnsi="Times New Roman" w:cs="Times New Roman"/>
        </w:rPr>
        <w:t>(1)人民检察院是国家的法律监督机关。</w:t>
      </w:r>
    </w:p>
    <w:p>
      <w:pPr>
        <w:pStyle w:val="10"/>
        <w:ind w:firstLine="420" w:firstLineChars="200"/>
        <w:rPr>
          <w:rFonts w:ascii="Times New Roman" w:hAnsi="Times New Roman" w:cs="Times New Roman"/>
        </w:rPr>
      </w:pPr>
      <w:r>
        <w:rPr>
          <w:rFonts w:ascii="Times New Roman" w:hAnsi="Times New Roman" w:cs="Times New Roman"/>
        </w:rPr>
        <w:t>(2)我国设立最高人民检察院、地方各级人民检察院和专门人民检察院。专门人民检察院包括军事检察院等。</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我国宪法规定：</w:t>
      </w:r>
      <w:r>
        <w:rPr>
          <w:rFonts w:hAnsi="宋体" w:cs="Times New Roman"/>
        </w:rPr>
        <w:t>“</w:t>
      </w:r>
      <w:r>
        <w:rPr>
          <w:rFonts w:ascii="Times New Roman" w:hAnsi="Times New Roman" w:cs="Times New Roman"/>
        </w:rPr>
        <w:t>中华人民共和国人民检察院是国家的法律监督机关。</w:t>
      </w:r>
      <w:r>
        <w:rPr>
          <w:rFonts w:hAnsi="宋体" w:cs="Times New Roman"/>
        </w:rPr>
        <w:t>”</w:t>
      </w:r>
      <w:r>
        <w:rPr>
          <w:rFonts w:ascii="Times New Roman" w:hAnsi="Times New Roman" w:cs="Times New Roman"/>
        </w:rPr>
        <w:t>我国设立最高人民检察院、地方各级人民检察院和专门人民检察院。专门人民检察院包括军事检察院等。</w:t>
      </w:r>
    </w:p>
    <w:p>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多媒体出示教材</w:t>
      </w:r>
      <w:r>
        <w:rPr>
          <w:rFonts w:hint="eastAsia" w:ascii="Times New Roman" w:hAnsi="Times New Roman" w:cs="Times New Roman"/>
        </w:rPr>
        <w:t>P95</w:t>
      </w:r>
      <w:r>
        <w:rPr>
          <w:rFonts w:hint="eastAsia"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"补1.TIF"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"E:\\！教案+课文朗读\\名师新教案8道德与法治人教（下）修\\补1.TIF"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9" o:spt="75" type="#_x0000_t75" style="height:82.95pt;width:95.6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instrText xml:space="preserve">),\s\do5(公诉</w:instrText>
      </w:r>
      <w:r>
        <w:rPr>
          <w:rFonts w:hint="eastAsia" w:ascii="Times New Roman" w:hAnsi="Times New Roman" w:cs="Times New Roman"/>
        </w:rPr>
        <w:instrText xml:space="preserve">人向人民法院提起公诉</w:instrText>
      </w:r>
      <w:r>
        <w:rPr>
          <w:rFonts w:ascii="Times New Roman" w:hAnsi="Times New Roman" w:cs="Times New Roman"/>
        </w:rPr>
        <w:instrText xml:space="preserve">)) </w:instrText>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eastAsia="华文楷体" w:cs="Times New Roman"/>
        </w:rPr>
        <w:t>一天</w:t>
      </w:r>
      <w:r>
        <w:rPr>
          <w:rFonts w:hint="eastAsia" w:ascii="Times New Roman" w:hAnsi="Times New Roman" w:eastAsia="华文楷体" w:cs="Times New Roman"/>
        </w:rPr>
        <w:t>，20</w:t>
      </w:r>
      <w:r>
        <w:rPr>
          <w:rFonts w:ascii="Times New Roman" w:hAnsi="Times New Roman" w:eastAsia="华文楷体" w:cs="Times New Roman"/>
        </w:rPr>
        <w:t>岁的徐某在某校附近拦截一名初中生</w:t>
      </w:r>
      <w:r>
        <w:rPr>
          <w:rFonts w:hint="eastAsia" w:ascii="Times New Roman" w:hAnsi="Times New Roman" w:eastAsia="华文楷体" w:cs="Times New Roman"/>
        </w:rPr>
        <w:t>，</w:t>
      </w:r>
      <w:r>
        <w:rPr>
          <w:rFonts w:ascii="Times New Roman" w:hAnsi="Times New Roman" w:eastAsia="华文楷体" w:cs="Times New Roman"/>
        </w:rPr>
        <w:t>要</w:t>
      </w:r>
      <w:r>
        <w:rPr>
          <w:rFonts w:hAnsi="宋体" w:cs="Times New Roman"/>
        </w:rPr>
        <w:t>“</w:t>
      </w:r>
      <w:r>
        <w:rPr>
          <w:rFonts w:ascii="Times New Roman" w:hAnsi="Times New Roman" w:eastAsia="华文楷体" w:cs="Times New Roman"/>
        </w:rPr>
        <w:t>借钱</w:t>
      </w:r>
      <w:r>
        <w:rPr>
          <w:rFonts w:hAnsi="宋体" w:cs="Times New Roman"/>
        </w:rPr>
        <w:t>”</w:t>
      </w:r>
      <w:r>
        <w:rPr>
          <w:rFonts w:ascii="Times New Roman" w:hAnsi="Times New Roman" w:eastAsia="华文楷体" w:cs="Times New Roman"/>
        </w:rPr>
        <w:t>上网。该生不给</w:t>
      </w:r>
      <w:r>
        <w:rPr>
          <w:rFonts w:hint="eastAsia" w:ascii="Times New Roman" w:hAnsi="Times New Roman" w:eastAsia="华文楷体" w:cs="Times New Roman"/>
        </w:rPr>
        <w:t>，</w:t>
      </w:r>
      <w:r>
        <w:rPr>
          <w:rFonts w:ascii="Times New Roman" w:hAnsi="Times New Roman" w:eastAsia="华文楷体" w:cs="Times New Roman"/>
        </w:rPr>
        <w:t>徐某便把他暴打一顿</w:t>
      </w:r>
      <w:r>
        <w:rPr>
          <w:rFonts w:hint="eastAsia" w:ascii="Times New Roman" w:hAnsi="Times New Roman" w:eastAsia="华文楷体" w:cs="Times New Roman"/>
        </w:rPr>
        <w:t>，</w:t>
      </w:r>
      <w:r>
        <w:rPr>
          <w:rFonts w:ascii="Times New Roman" w:hAnsi="Times New Roman" w:eastAsia="华文楷体" w:cs="Times New Roman"/>
        </w:rPr>
        <w:t>抢走了他仅有的80元钱。后来</w:t>
      </w:r>
      <w:r>
        <w:rPr>
          <w:rFonts w:hint="eastAsia" w:ascii="Times New Roman" w:hAnsi="Times New Roman" w:eastAsia="华文楷体" w:cs="Times New Roman"/>
        </w:rPr>
        <w:t>，</w:t>
      </w:r>
      <w:r>
        <w:rPr>
          <w:rFonts w:ascii="Times New Roman" w:hAnsi="Times New Roman" w:eastAsia="华文楷体" w:cs="Times New Roman"/>
        </w:rPr>
        <w:t>徐某如法炮制</w:t>
      </w:r>
      <w:r>
        <w:rPr>
          <w:rFonts w:hint="eastAsia" w:ascii="Times New Roman" w:hAnsi="Times New Roman" w:eastAsia="华文楷体" w:cs="Times New Roman"/>
        </w:rPr>
        <w:t>，</w:t>
      </w:r>
      <w:r>
        <w:rPr>
          <w:rFonts w:ascii="Times New Roman" w:hAnsi="Times New Roman" w:eastAsia="华文楷体" w:cs="Times New Roman"/>
        </w:rPr>
        <w:t>多次得手。他先后纠集19岁的孙某等三人一起拦截学生要钱</w:t>
      </w:r>
      <w:r>
        <w:rPr>
          <w:rFonts w:hint="eastAsia" w:ascii="Times New Roman" w:hAnsi="Times New Roman" w:eastAsia="华文楷体" w:cs="Times New Roman"/>
        </w:rPr>
        <w:t>，</w:t>
      </w:r>
      <w:r>
        <w:rPr>
          <w:rFonts w:ascii="Times New Roman" w:hAnsi="Times New Roman" w:eastAsia="华文楷体" w:cs="Times New Roman"/>
        </w:rPr>
        <w:t>遇到不给钱的</w:t>
      </w:r>
      <w:r>
        <w:rPr>
          <w:rFonts w:hint="eastAsia" w:ascii="Times New Roman" w:hAnsi="Times New Roman" w:eastAsia="华文楷体" w:cs="Times New Roman"/>
        </w:rPr>
        <w:t>，</w:t>
      </w:r>
      <w:r>
        <w:rPr>
          <w:rFonts w:ascii="Times New Roman" w:hAnsi="Times New Roman" w:eastAsia="华文楷体" w:cs="Times New Roman"/>
        </w:rPr>
        <w:t>他们就拳打脚踢。一年多时间里</w:t>
      </w:r>
      <w:r>
        <w:rPr>
          <w:rFonts w:hint="eastAsia" w:ascii="Times New Roman" w:hAnsi="Times New Roman" w:eastAsia="华文楷体" w:cs="Times New Roman"/>
        </w:rPr>
        <w:t>，</w:t>
      </w:r>
      <w:r>
        <w:rPr>
          <w:rFonts w:ascii="Times New Roman" w:hAnsi="Times New Roman" w:eastAsia="华文楷体" w:cs="Times New Roman"/>
        </w:rPr>
        <w:t>他们累计抢劫学生现金和财物价值共计50 000元人民币。区人民检察院以徐某等四人涉嫌抢劫罪</w:t>
      </w:r>
      <w:r>
        <w:rPr>
          <w:rFonts w:hint="eastAsia" w:ascii="Times New Roman" w:hAnsi="Times New Roman" w:eastAsia="华文楷体" w:cs="Times New Roman"/>
        </w:rPr>
        <w:t>，</w:t>
      </w:r>
      <w:r>
        <w:rPr>
          <w:rFonts w:ascii="Times New Roman" w:hAnsi="Times New Roman" w:eastAsia="华文楷体" w:cs="Times New Roman"/>
        </w:rPr>
        <w:t>向区人民法院提起公诉。人民法院经审理认定</w:t>
      </w:r>
      <w:r>
        <w:rPr>
          <w:rFonts w:hint="eastAsia" w:ascii="Times New Roman" w:hAnsi="Times New Roman" w:eastAsia="华文楷体" w:cs="Times New Roman"/>
        </w:rPr>
        <w:t>，</w:t>
      </w:r>
      <w:r>
        <w:rPr>
          <w:rFonts w:ascii="Times New Roman" w:hAnsi="Times New Roman" w:eastAsia="华文楷体" w:cs="Times New Roman"/>
        </w:rPr>
        <w:t>徐某等人危害学校周边环境</w:t>
      </w:r>
      <w:r>
        <w:rPr>
          <w:rFonts w:hint="eastAsia" w:ascii="Times New Roman" w:hAnsi="Times New Roman" w:eastAsia="华文楷体" w:cs="Times New Roman"/>
        </w:rPr>
        <w:t>，</w:t>
      </w:r>
      <w:r>
        <w:rPr>
          <w:rFonts w:ascii="Times New Roman" w:hAnsi="Times New Roman" w:eastAsia="华文楷体" w:cs="Times New Roman"/>
        </w:rPr>
        <w:t>社会影响恶劣</w:t>
      </w:r>
      <w:r>
        <w:rPr>
          <w:rFonts w:hint="eastAsia" w:ascii="Times New Roman" w:hAnsi="Times New Roman" w:eastAsia="华文楷体" w:cs="Times New Roman"/>
        </w:rPr>
        <w:t>，</w:t>
      </w:r>
      <w:r>
        <w:rPr>
          <w:rFonts w:ascii="Times New Roman" w:hAnsi="Times New Roman" w:eastAsia="华文楷体" w:cs="Times New Roman"/>
        </w:rPr>
        <w:t>以抢劫罪判处徐某有期徒刑10年</w:t>
      </w:r>
      <w:r>
        <w:rPr>
          <w:rFonts w:hint="eastAsia" w:ascii="Times New Roman" w:hAnsi="Times New Roman" w:eastAsia="华文楷体" w:cs="Times New Roman"/>
        </w:rPr>
        <w:t>，</w:t>
      </w:r>
      <w:r>
        <w:rPr>
          <w:rFonts w:ascii="Times New Roman" w:hAnsi="Times New Roman" w:eastAsia="华文楷体" w:cs="Times New Roman"/>
        </w:rPr>
        <w:t>并处罚金</w:t>
      </w:r>
      <w:r>
        <w:rPr>
          <w:rFonts w:hint="eastAsia" w:ascii="Times New Roman" w:hAnsi="Times New Roman" w:eastAsia="华文楷体" w:cs="Times New Roman"/>
        </w:rPr>
        <w:t>20 000</w:t>
      </w:r>
      <w:r>
        <w:rPr>
          <w:rFonts w:ascii="Times New Roman" w:hAnsi="Times New Roman" w:eastAsia="华文楷体" w:cs="Times New Roman"/>
        </w:rPr>
        <w:t>元；其他成员被判3－5年不等的有期徒刑</w:t>
      </w:r>
      <w:r>
        <w:rPr>
          <w:rFonts w:hint="eastAsia" w:ascii="Times New Roman" w:hAnsi="Times New Roman" w:eastAsia="华文楷体" w:cs="Times New Roman"/>
        </w:rPr>
        <w:t>，</w:t>
      </w:r>
      <w:r>
        <w:rPr>
          <w:rFonts w:ascii="Times New Roman" w:hAnsi="Times New Roman" w:eastAsia="华文楷体" w:cs="Times New Roman"/>
        </w:rPr>
        <w:t>并处罚金5 000－10 000元。</w:t>
      </w:r>
    </w:p>
    <w:p>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本案说明人民检察院具有何种职权？</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学生发言</w:t>
      </w:r>
      <w:r>
        <w:rPr>
          <w:rFonts w:hint="eastAsia" w:ascii="Times New Roman" w:hAnsi="Times New Roman" w:cs="Times New Roman"/>
        </w:rPr>
        <w:t>，</w:t>
      </w:r>
      <w:r>
        <w:rPr>
          <w:rFonts w:ascii="Times New Roman" w:hAnsi="Times New Roman" w:cs="Times New Roman"/>
        </w:rPr>
        <w:t>阐述观点。</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提示：</w:t>
      </w:r>
      <w:r>
        <w:rPr>
          <w:rFonts w:ascii="Times New Roman" w:hAnsi="Times New Roman" w:cs="Times New Roman"/>
        </w:rPr>
        <w:t>在此案例中</w:t>
      </w:r>
      <w:r>
        <w:rPr>
          <w:rFonts w:hint="eastAsia" w:ascii="Times New Roman" w:hAnsi="Times New Roman" w:cs="Times New Roman"/>
        </w:rPr>
        <w:t>，</w:t>
      </w:r>
      <w:r>
        <w:rPr>
          <w:rFonts w:ascii="Times New Roman" w:hAnsi="Times New Roman" w:cs="Times New Roman"/>
        </w:rPr>
        <w:t>区人民检察院行使了检察权</w:t>
      </w:r>
      <w:r>
        <w:rPr>
          <w:rFonts w:hint="eastAsia" w:ascii="Times New Roman" w:hAnsi="Times New Roman" w:cs="Times New Roman"/>
        </w:rPr>
        <w:t>，</w:t>
      </w:r>
      <w:r>
        <w:rPr>
          <w:rFonts w:ascii="Times New Roman" w:hAnsi="Times New Roman" w:cs="Times New Roman"/>
        </w:rPr>
        <w:t>对犯罪嫌疑人提起公诉</w:t>
      </w:r>
      <w:r>
        <w:rPr>
          <w:rFonts w:hint="eastAsia" w:ascii="Times New Roman" w:hAnsi="Times New Roman" w:cs="Times New Roman"/>
        </w:rPr>
        <w:t>，</w:t>
      </w:r>
      <w:r>
        <w:rPr>
          <w:rFonts w:ascii="Times New Roman" w:hAnsi="Times New Roman" w:cs="Times New Roman"/>
        </w:rPr>
        <w:t>打击了犯罪分子</w:t>
      </w:r>
      <w:r>
        <w:rPr>
          <w:rFonts w:hint="eastAsia" w:ascii="Times New Roman" w:hAnsi="Times New Roman" w:cs="Times New Roman"/>
        </w:rPr>
        <w:t>，</w:t>
      </w:r>
      <w:r>
        <w:rPr>
          <w:rFonts w:ascii="Times New Roman" w:hAnsi="Times New Roman" w:cs="Times New Roman"/>
        </w:rPr>
        <w:t>维护了正常的教学秩序和学生的合法权益。</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人民检察院通过行使检察权</w:t>
      </w:r>
      <w:r>
        <w:rPr>
          <w:rFonts w:hint="eastAsia" w:ascii="Times New Roman" w:hAnsi="Times New Roman" w:cs="Times New Roman"/>
        </w:rPr>
        <w:t>，</w:t>
      </w:r>
      <w:r>
        <w:rPr>
          <w:rFonts w:ascii="Times New Roman" w:hAnsi="Times New Roman" w:cs="Times New Roman"/>
        </w:rPr>
        <w:t>追诉犯罪</w:t>
      </w:r>
      <w:r>
        <w:rPr>
          <w:rFonts w:hint="eastAsia" w:ascii="Times New Roman" w:hAnsi="Times New Roman" w:cs="Times New Roman"/>
        </w:rPr>
        <w:t>，</w:t>
      </w:r>
      <w:r>
        <w:rPr>
          <w:rFonts w:ascii="Times New Roman" w:hAnsi="Times New Roman" w:cs="Times New Roman"/>
        </w:rPr>
        <w:t>维护国家安全和社会秩序</w:t>
      </w:r>
      <w:r>
        <w:rPr>
          <w:rFonts w:hint="eastAsia" w:ascii="Times New Roman" w:hAnsi="Times New Roman" w:cs="Times New Roman"/>
        </w:rPr>
        <w:t>，</w:t>
      </w:r>
      <w:r>
        <w:rPr>
          <w:rFonts w:ascii="Times New Roman" w:hAnsi="Times New Roman" w:cs="Times New Roman"/>
        </w:rPr>
        <w:t>维护个人和组织的合法权益</w:t>
      </w:r>
      <w:r>
        <w:rPr>
          <w:rFonts w:hint="eastAsia" w:ascii="Times New Roman" w:hAnsi="Times New Roman" w:cs="Times New Roman"/>
        </w:rPr>
        <w:t>，</w:t>
      </w:r>
      <w:r>
        <w:rPr>
          <w:rFonts w:ascii="Times New Roman" w:hAnsi="Times New Roman" w:cs="Times New Roman"/>
        </w:rPr>
        <w:t>维护国家利益和社会公共利益</w:t>
      </w:r>
      <w:r>
        <w:rPr>
          <w:rFonts w:hint="eastAsia" w:ascii="Times New Roman" w:hAnsi="Times New Roman" w:cs="Times New Roman"/>
        </w:rPr>
        <w:t>，</w:t>
      </w:r>
      <w:r>
        <w:rPr>
          <w:rFonts w:ascii="Times New Roman" w:hAnsi="Times New Roman" w:cs="Times New Roman"/>
        </w:rPr>
        <w:t>保障法律正确实施</w:t>
      </w:r>
      <w:r>
        <w:rPr>
          <w:rFonts w:hint="eastAsia" w:ascii="Times New Roman" w:hAnsi="Times New Roman" w:cs="Times New Roman"/>
        </w:rPr>
        <w:t>，维护社会公平正义，维护国家法制统一、尊严和权威，保障中国特色社会主义建设的顺利进行。</w:t>
      </w:r>
    </w:p>
    <w:p>
      <w:pPr>
        <w:pStyle w:val="10"/>
        <w:ind w:firstLine="420" w:firstLineChars="200"/>
        <w:rPr>
          <w:rFonts w:ascii="Times New Roman" w:hAnsi="Times New Roman" w:cs="Times New Roman"/>
        </w:rPr>
      </w:pPr>
      <w:r>
        <w:rPr>
          <w:rFonts w:ascii="Times New Roman" w:hAnsi="Times New Roman" w:cs="Times New Roman"/>
        </w:rPr>
        <w:t>3.引导学生阅读教材</w:t>
      </w:r>
      <w:r>
        <w:rPr>
          <w:rFonts w:hint="eastAsia" w:ascii="Times New Roman" w:hAnsi="Times New Roman" w:cs="Times New Roman"/>
        </w:rPr>
        <w:t>P96</w:t>
      </w:r>
      <w:r>
        <w:rPr>
          <w:rFonts w:hint="eastAsia" w:hAnsi="宋体" w:cs="Times New Roman"/>
        </w:rPr>
        <w:t>“</w:t>
      </w:r>
      <w:r>
        <w:rPr>
          <w:rFonts w:ascii="Times New Roman" w:hAnsi="Times New Roman" w:cs="Times New Roman"/>
        </w:rPr>
        <w:t>拓展空间</w:t>
      </w:r>
      <w:r>
        <w:rPr>
          <w:rFonts w:hAnsi="宋体" w:cs="Times New Roman"/>
        </w:rPr>
        <w:t>”</w:t>
      </w:r>
      <w:r>
        <w:rPr>
          <w:rFonts w:hint="eastAsia" w:ascii="Times New Roman" w:hAnsi="Times New Roman" w:cs="Times New Roman"/>
        </w:rPr>
        <w:t>，</w:t>
      </w:r>
      <w:r>
        <w:rPr>
          <w:rFonts w:ascii="Times New Roman" w:hAnsi="Times New Roman" w:cs="Times New Roman"/>
        </w:rPr>
        <w:t>并用多媒体出示漫画：</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"E:\\！教案+课文朗读\\名师新教案8道德与法治人教（下）修\\JA35.TIF"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0" o:spt="75" type="#_x0000_t75" style="height:99.05pt;width:124.4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"E:\\！教案+课文朗读\\名师新教案8道德与法治人教（下）修\\JA36.TIF"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1" o:spt="75" type="#_x0000_t75" style="height:99.05pt;width:124.4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hint="eastAsia"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"E:\\！教案+课文朗读\\名师新教案8道德与法治人教（下）修\\JA37.TIF"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2" o:spt="75" type="#_x0000_t75" style="height:99.05pt;width:124.4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hint="eastAsia" w:ascii="Times New Roman" w:hAnsi="Times New Roman" w:cs="Times New Roman"/>
        </w:rPr>
        <w:t xml:space="preserve">  </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思考：</w:t>
      </w:r>
      <w:r>
        <w:rPr>
          <w:rFonts w:ascii="Times New Roman" w:hAnsi="Times New Roman" w:cs="Times New Roman"/>
        </w:rPr>
        <w:t>(1)你怎样看待这种现象？司法活动是否应该受到舆论影响？</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(2)上面漫画说明了什么？给我们带来哪些启示？</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学生分小组进行讨论交流。</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人民检察院依照法律规定独立行使检察权</w:t>
      </w:r>
      <w:r>
        <w:rPr>
          <w:rFonts w:hint="eastAsia" w:ascii="Times New Roman" w:hAnsi="Times New Roman" w:cs="Times New Roman"/>
        </w:rPr>
        <w:t>，</w:t>
      </w:r>
      <w:r>
        <w:rPr>
          <w:rFonts w:ascii="Times New Roman" w:hAnsi="Times New Roman" w:cs="Times New Roman"/>
        </w:rPr>
        <w:t>不受行政机关、社会团体和个人的干涉。各级人民检察院的工作人员</w:t>
      </w:r>
      <w:r>
        <w:rPr>
          <w:rFonts w:hint="eastAsia" w:ascii="Times New Roman" w:hAnsi="Times New Roman" w:cs="Times New Roman"/>
        </w:rPr>
        <w:t>，</w:t>
      </w:r>
      <w:r>
        <w:rPr>
          <w:rFonts w:ascii="Times New Roman" w:hAnsi="Times New Roman" w:cs="Times New Roman"/>
        </w:rPr>
        <w:t>必须忠实于事实真相</w:t>
      </w:r>
      <w:r>
        <w:rPr>
          <w:rFonts w:hint="eastAsia" w:ascii="Times New Roman" w:hAnsi="Times New Roman" w:cs="Times New Roman"/>
        </w:rPr>
        <w:t>，</w:t>
      </w:r>
      <w:r>
        <w:rPr>
          <w:rFonts w:ascii="Times New Roman" w:hAnsi="Times New Roman" w:cs="Times New Roman"/>
        </w:rPr>
        <w:t>忠实于法律</w:t>
      </w:r>
      <w:r>
        <w:rPr>
          <w:rFonts w:hint="eastAsia" w:ascii="Times New Roman" w:hAnsi="Times New Roman" w:cs="Times New Roman"/>
        </w:rPr>
        <w:t>，</w:t>
      </w:r>
      <w:r>
        <w:rPr>
          <w:rFonts w:ascii="Times New Roman" w:hAnsi="Times New Roman" w:cs="Times New Roman"/>
        </w:rPr>
        <w:t>忠实于社会主义事业</w:t>
      </w:r>
      <w:r>
        <w:rPr>
          <w:rFonts w:hint="eastAsia" w:ascii="Times New Roman" w:hAnsi="Times New Roman" w:cs="Times New Roman"/>
        </w:rPr>
        <w:t>，</w:t>
      </w:r>
      <w:r>
        <w:rPr>
          <w:rFonts w:ascii="Times New Roman" w:hAnsi="Times New Roman" w:cs="Times New Roman"/>
        </w:rPr>
        <w:t>全心全意为人民服务。</w:t>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3" o:spt="75" type="#_x0000_t75" style="height:20.75pt;width:9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jc w:val="center"/>
        <w:rPr>
          <w:rFonts w:ascii="Times New Roman" w:hAnsi="Times New Roman" w:cs="Times New Roman"/>
        </w:rPr>
      </w:pPr>
      <w:r>
        <w:rPr>
          <w:rFonts w:ascii="Times New Roman" w:hAnsi="Times New Roman" w:cs="Times New Roman"/>
        </w:rPr>
        <w:t>国家司法机关</w:t>
      </w:r>
      <w:r>
        <w:rPr>
          <w:rFonts w:ascii="Times New Roman" w:hAnsi="Times New Roman" w:cs="Times New Roman"/>
        </w:rPr>
        <w:fldChar w:fldCharType="begin"/>
      </w:r>
      <w:r>
        <w:rPr>
          <w:rFonts w:ascii="Times New Roman" w:hAnsi="Times New Roman" w:cs="Times New Roman"/>
        </w:rPr>
        <w:instrText xml:space="preserve"> eq \b\lc\{(\a\vs4\al\co1(人民法院\b\lc\{(\a\vs4\al\co1(性质：国家的审判机关,组织体系,基本职权、作用,如何行使职权)),人民检察院\b\lc\{(\a\vs4\al\co1(性质：国家的法律监督机关,组织体系,基本职权、作用,如何行使职权)))) </w:instrText>
      </w:r>
      <w:r>
        <w:rPr>
          <w:rFonts w:ascii="Times New Roman" w:hAnsi="Times New Roman" w:cs="Times New Roman"/>
        </w:rPr>
        <w:fldChar w:fldCharType="end"/>
      </w:r>
    </w:p>
    <w:p>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4" o:spt="75" type="#_x0000_t75" style="height:16.7pt;width:66.8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cs="Times New Roman"/>
        </w:rPr>
        <w:t>见课件</w:t>
      </w:r>
    </w:p>
    <w:p>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"E:\\！教案+课文朗读\\名师新教案8道德与法治人教（下）修\\教学反思.TIF"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5" o:spt="75" type="#_x0000_t75" style="height:16.7pt;width:66.8pt;" filled="f" o:preferrelative="t" stroked="f" coordsize="21600,21600">
            <v:path/>
            <v:fill on="f" focussize="0,0"/>
            <v:stroke on="f" joinstyle="miter"/>
            <v:imagedata r:id="rId27" r:href="rId2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p>
    <w:p>
      <w:pPr>
        <w:pStyle w:val="10"/>
        <w:ind w:firstLine="420" w:firstLineChars="200"/>
        <w:rPr>
          <w:rFonts w:ascii="Times New Roman" w:hAnsi="Times New Roman" w:cs="Times New Roman"/>
        </w:rPr>
      </w:pPr>
      <w:r>
        <w:rPr>
          <w:rFonts w:ascii="Times New Roman" w:hAnsi="Times New Roman" w:cs="Times New Roman"/>
        </w:rPr>
        <w:t>本节课主要学习了人民法院和人民检察院的有关内容。内容比较简单也比较有条理</w:t>
      </w:r>
      <w:r>
        <w:rPr>
          <w:rFonts w:hint="eastAsia" w:ascii="Times New Roman" w:hAnsi="Times New Roman" w:cs="Times New Roman"/>
        </w:rPr>
        <w:t>，</w:t>
      </w:r>
      <w:r>
        <w:rPr>
          <w:rFonts w:ascii="Times New Roman" w:hAnsi="Times New Roman" w:cs="Times New Roman"/>
        </w:rPr>
        <w:t>难度不大。结合精选的例子有针对性地进行学习</w:t>
      </w:r>
      <w:r>
        <w:rPr>
          <w:rFonts w:hint="eastAsia" w:ascii="Times New Roman" w:hAnsi="Times New Roman" w:cs="Times New Roman"/>
        </w:rPr>
        <w:t>，</w:t>
      </w:r>
      <w:r>
        <w:rPr>
          <w:rFonts w:ascii="Times New Roman" w:hAnsi="Times New Roman" w:cs="Times New Roman"/>
        </w:rPr>
        <w:t>能够使学生当堂掌握</w:t>
      </w:r>
      <w:r>
        <w:rPr>
          <w:rFonts w:hint="eastAsia" w:ascii="Times New Roman" w:hAnsi="Times New Roman" w:cs="Times New Roman"/>
        </w:rPr>
        <w:t>，</w:t>
      </w:r>
      <w:r>
        <w:rPr>
          <w:rFonts w:ascii="Times New Roman" w:hAnsi="Times New Roman" w:cs="Times New Roman"/>
        </w:rPr>
        <w:t>提高对国家司</w:t>
      </w:r>
      <w:r>
        <w:rPr>
          <w:rFonts w:hint="eastAsia" w:ascii="Times New Roman" w:hAnsi="Times New Roman" w:cs="Times New Roman"/>
        </w:rPr>
        <w:t>法机关的认识，更好地理解国家深化司法体制改革的意义。</w:t>
      </w: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pPr>
        <w:pStyle w:val="10"/>
        <w:ind w:firstLine="420" w:firstLineChars="200"/>
        <w:rPr>
          <w:rFonts w:ascii="Times New Roman" w:hAnsi="Times New Roman" w:cs="Times New Roman"/>
        </w:rPr>
      </w:pPr>
    </w:p>
    <w:p/>
    <w:sectPr>
      <w:headerReference r:id="rId5" w:type="first"/>
      <w:headerReference r:id="rId3" w:type="default"/>
      <w:headerReference r:id="rId4" w:type="even"/>
      <w:type w:val="continuous"/>
      <w:pgSz w:w="11906" w:h="16838"/>
      <w:pgMar w:top="851" w:right="851" w:bottom="851" w:left="851" w:header="170" w:footer="284"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ourier New">
    <w:panose1 w:val="02070309020205020404"/>
    <w:charset w:val="00"/>
    <w:family w:val="modern"/>
    <w:pitch w:val="default"/>
    <w:sig w:usb0="E0002EFF" w:usb1="C0007843" w:usb2="00000009" w:usb3="00000000" w:csb0="400001FF" w:csb1="FFFF0000"/>
  </w:font>
  <w:font w:name="华文楷体">
    <w:altName w:val="楷体_GB2312"/>
    <w:panose1 w:val="02010600040101010101"/>
    <w:charset w:val="86"/>
    <w:family w:val="auto"/>
    <w:pitch w:val="default"/>
    <w:sig w:usb0="00000000" w:usb1="00000000" w:usb2="00000010" w:usb3="00000000" w:csb0="0004009F" w:csb1="00000000"/>
  </w:font>
  <w:font w:name="华文新魏">
    <w:altName w:val="宋体"/>
    <w:panose1 w:val="02010800040101010101"/>
    <w:charset w:val="86"/>
    <w:family w:val="auto"/>
    <w:pitch w:val="default"/>
    <w:sig w:usb0="00000000" w:usb1="00000000" w:usb2="00000010" w:usb3="00000000" w:csb0="00040000" w:csb1="00000000"/>
  </w:font>
  <w:font w:name="楷体_GB2312">
    <w:panose1 w:val="02010609030101010101"/>
    <w:charset w:val="86"/>
    <w:family w:val="auto"/>
    <w:pitch w:val="default"/>
    <w:sig w:usb0="00000001" w:usb1="080E0000" w:usb2="00000000" w:usb3="00000000" w:csb0="0004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jc w:val="left"/>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pict>
        <v:shape id="PowerPlusWaterMarkObject14513210" o:spid="_x0000_s2062" o:spt="136" type="#_x0000_t136" style="position:absolute;left:0pt;height:120pt;width:360pt;mso-position-horizontal:center;mso-position-horizontal-relative:margin;mso-position-vertical:center;mso-position-vertical-relative:margin;rotation:20643840f;z-index:-251656192;mso-width-relative:page;mso-height-relative:page;" fillcolor="#C0C0C0" filled="t" stroked="f" coordsize="21600,21600" o:allowincell="f">
          <v:path/>
          <v:fill on="t" focussize="0,0"/>
          <v:stroke on="f"/>
          <v:imagedata o:title=""/>
          <o:lock v:ext="edit"/>
          <v:textpath on="t" fitpath="t" trim="f" xscale="f" string="鸿鹄志" style="font-family:迷你简汉真广标;font-size:120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2"/>
    </w:pPr>
    <w:r>
      <w:pict>
        <v:shape id="PowerPlusWaterMarkObject14513209" o:spid="_x0000_s2061" o:spt="136" type="#_x0000_t136" style="position:absolute;left:0pt;height:120pt;width:360pt;mso-position-horizontal:center;mso-position-horizontal-relative:margin;mso-position-vertical:center;mso-position-vertical-relative:margin;rotation:20643840f;z-index:-251657216;mso-width-relative:page;mso-height-relative:page;" fillcolor="#C0C0C0" filled="t" stroked="f" coordsize="21600,21600" o:allowincell="f">
          <v:path/>
          <v:fill on="t" focussize="0,0"/>
          <v:stroke on="f"/>
          <v:imagedata o:title=""/>
          <o:lock v:ext="edit"/>
          <v:textpath on="t" fitpath="t" trim="f" xscale="f" string="鸿鹄志" style="font-family:迷你简汉真广标;font-size:120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hideGrammaticalErrors/>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N2YxOGMyNDFkMTQxMWJhZTVlZDhiNDQyZGU2OTYwOWEifQ=="/>
  </w:docVars>
  <w:rsids>
    <w:rsidRoot w:val="00844D36"/>
    <w:rsid w:val="000D185D"/>
    <w:rsid w:val="00124010"/>
    <w:rsid w:val="00353CB3"/>
    <w:rsid w:val="003A1086"/>
    <w:rsid w:val="003D092F"/>
    <w:rsid w:val="00452DB2"/>
    <w:rsid w:val="004F2E84"/>
    <w:rsid w:val="00572841"/>
    <w:rsid w:val="006445E7"/>
    <w:rsid w:val="00844D36"/>
    <w:rsid w:val="00F758EE"/>
    <w:rsid w:val="00F82DA7"/>
    <w:rsid w:val="176E4C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8"/>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9"/>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0"/>
    <w:semiHidden/>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1"/>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22"/>
    <w:semiHidden/>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23"/>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24"/>
    <w:semiHidden/>
    <w:unhideWhenUsed/>
    <w:qFormat/>
    <w:uiPriority w:val="9"/>
    <w:pPr>
      <w:keepNext/>
      <w:keepLines/>
      <w:spacing w:before="240" w:after="64" w:line="320" w:lineRule="auto"/>
      <w:outlineLvl w:val="6"/>
    </w:pPr>
    <w:rPr>
      <w:b/>
      <w:bCs/>
      <w:sz w:val="24"/>
      <w:szCs w:val="24"/>
    </w:rPr>
  </w:style>
  <w:style w:type="paragraph" w:styleId="9">
    <w:name w:val="heading 8"/>
    <w:basedOn w:val="1"/>
    <w:next w:val="1"/>
    <w:link w:val="25"/>
    <w:semiHidden/>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character" w:default="1" w:styleId="14">
    <w:name w:val="Default Paragraph Font"/>
    <w:semiHidden/>
    <w:unhideWhenUsed/>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10">
    <w:name w:val="Plain Text"/>
    <w:basedOn w:val="1"/>
    <w:link w:val="15"/>
    <w:unhideWhenUsed/>
    <w:uiPriority w:val="99"/>
    <w:rPr>
      <w:rFonts w:ascii="宋体" w:hAnsi="Courier New" w:eastAsia="宋体" w:cs="Courier New"/>
      <w:szCs w:val="21"/>
    </w:rPr>
  </w:style>
  <w:style w:type="paragraph" w:styleId="11">
    <w:name w:val="footer"/>
    <w:basedOn w:val="1"/>
    <w:link w:val="17"/>
    <w:unhideWhenUsed/>
    <w:uiPriority w:val="99"/>
    <w:pPr>
      <w:tabs>
        <w:tab w:val="center" w:pos="4153"/>
        <w:tab w:val="right" w:pos="8306"/>
      </w:tabs>
      <w:snapToGrid w:val="0"/>
      <w:jc w:val="left"/>
    </w:pPr>
    <w:rPr>
      <w:sz w:val="18"/>
      <w:szCs w:val="18"/>
    </w:rPr>
  </w:style>
  <w:style w:type="paragraph" w:styleId="12">
    <w:name w:val="header"/>
    <w:basedOn w:val="1"/>
    <w:link w:val="16"/>
    <w:autoRedefine/>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15">
    <w:name w:val="纯文本 字符"/>
    <w:basedOn w:val="14"/>
    <w:link w:val="10"/>
    <w:uiPriority w:val="99"/>
    <w:rPr>
      <w:rFonts w:ascii="宋体" w:hAnsi="Courier New" w:eastAsia="宋体" w:cs="Courier New"/>
      <w:szCs w:val="21"/>
    </w:rPr>
  </w:style>
  <w:style w:type="character" w:customStyle="1" w:styleId="16">
    <w:name w:val="页眉 字符"/>
    <w:basedOn w:val="14"/>
    <w:link w:val="12"/>
    <w:uiPriority w:val="99"/>
    <w:rPr>
      <w:sz w:val="18"/>
      <w:szCs w:val="18"/>
    </w:rPr>
  </w:style>
  <w:style w:type="character" w:customStyle="1" w:styleId="17">
    <w:name w:val="页脚 字符"/>
    <w:basedOn w:val="14"/>
    <w:link w:val="11"/>
    <w:uiPriority w:val="99"/>
    <w:rPr>
      <w:sz w:val="18"/>
      <w:szCs w:val="18"/>
    </w:rPr>
  </w:style>
  <w:style w:type="character" w:customStyle="1" w:styleId="18">
    <w:name w:val="标题 1 字符"/>
    <w:basedOn w:val="14"/>
    <w:link w:val="2"/>
    <w:uiPriority w:val="9"/>
    <w:rPr>
      <w:b/>
      <w:bCs/>
      <w:kern w:val="44"/>
      <w:sz w:val="44"/>
      <w:szCs w:val="44"/>
    </w:rPr>
  </w:style>
  <w:style w:type="character" w:customStyle="1" w:styleId="19">
    <w:name w:val="标题 2 字符"/>
    <w:basedOn w:val="14"/>
    <w:link w:val="3"/>
    <w:semiHidden/>
    <w:uiPriority w:val="9"/>
    <w:rPr>
      <w:rFonts w:asciiTheme="majorHAnsi" w:hAnsiTheme="majorHAnsi" w:eastAsiaTheme="majorEastAsia" w:cstheme="majorBidi"/>
      <w:b/>
      <w:bCs/>
      <w:sz w:val="32"/>
      <w:szCs w:val="32"/>
    </w:rPr>
  </w:style>
  <w:style w:type="character" w:customStyle="1" w:styleId="20">
    <w:name w:val="标题 3 字符"/>
    <w:basedOn w:val="14"/>
    <w:link w:val="4"/>
    <w:semiHidden/>
    <w:uiPriority w:val="9"/>
    <w:rPr>
      <w:b/>
      <w:bCs/>
      <w:sz w:val="32"/>
      <w:szCs w:val="32"/>
    </w:rPr>
  </w:style>
  <w:style w:type="character" w:customStyle="1" w:styleId="21">
    <w:name w:val="标题 4 字符"/>
    <w:basedOn w:val="14"/>
    <w:link w:val="5"/>
    <w:semiHidden/>
    <w:uiPriority w:val="9"/>
    <w:rPr>
      <w:rFonts w:asciiTheme="majorHAnsi" w:hAnsiTheme="majorHAnsi" w:eastAsiaTheme="majorEastAsia" w:cstheme="majorBidi"/>
      <w:b/>
      <w:bCs/>
      <w:sz w:val="28"/>
      <w:szCs w:val="28"/>
    </w:rPr>
  </w:style>
  <w:style w:type="character" w:customStyle="1" w:styleId="22">
    <w:name w:val="标题 5 字符"/>
    <w:basedOn w:val="14"/>
    <w:link w:val="6"/>
    <w:semiHidden/>
    <w:uiPriority w:val="9"/>
    <w:rPr>
      <w:b/>
      <w:bCs/>
      <w:sz w:val="28"/>
      <w:szCs w:val="28"/>
    </w:rPr>
  </w:style>
  <w:style w:type="character" w:customStyle="1" w:styleId="23">
    <w:name w:val="标题 6 字符"/>
    <w:basedOn w:val="14"/>
    <w:link w:val="7"/>
    <w:semiHidden/>
    <w:uiPriority w:val="9"/>
    <w:rPr>
      <w:rFonts w:asciiTheme="majorHAnsi" w:hAnsiTheme="majorHAnsi" w:eastAsiaTheme="majorEastAsia" w:cstheme="majorBidi"/>
      <w:b/>
      <w:bCs/>
      <w:sz w:val="24"/>
      <w:szCs w:val="24"/>
    </w:rPr>
  </w:style>
  <w:style w:type="character" w:customStyle="1" w:styleId="24">
    <w:name w:val="标题 7 字符"/>
    <w:basedOn w:val="14"/>
    <w:link w:val="8"/>
    <w:semiHidden/>
    <w:uiPriority w:val="9"/>
    <w:rPr>
      <w:b/>
      <w:bCs/>
      <w:sz w:val="24"/>
      <w:szCs w:val="24"/>
    </w:rPr>
  </w:style>
  <w:style w:type="character" w:customStyle="1" w:styleId="25">
    <w:name w:val="标题 8 字符"/>
    <w:basedOn w:val="14"/>
    <w:link w:val="9"/>
    <w:semiHidden/>
    <w:uiPriority w:val="9"/>
    <w:rPr>
      <w:rFonts w:asciiTheme="majorHAnsi" w:hAnsiTheme="majorHAnsi" w:eastAsiaTheme="majorEastAsia" w:cstheme="majorBidi"/>
      <w:sz w:val="24"/>
      <w:szCs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32032;&#20859;&#30446;&#26631;.TIF" TargetMode="External"/><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25945;&#23398;&#21453;&#24605;.TIF" TargetMode="External"/><Relationship Id="rId27" Type="http://schemas.openxmlformats.org/officeDocument/2006/relationships/image" Target="media/image11.png"/><Relationship Id="rId26" Type="http://schemas.openxmlformats.org/officeDocument/2006/relationships/image" Target="../../../&#24403;&#22530;&#28436;&#32451;.TIF" TargetMode="External"/><Relationship Id="rId25" Type="http://schemas.openxmlformats.org/officeDocument/2006/relationships/image" Target="media/image10.png"/><Relationship Id="rId24" Type="http://schemas.openxmlformats.org/officeDocument/2006/relationships/image" Target="../../../&#26495;&#20070;&#35774;&#35745;.tif" TargetMode="External"/><Relationship Id="rId23" Type="http://schemas.openxmlformats.org/officeDocument/2006/relationships/image" Target="media/image9.png"/><Relationship Id="rId22" Type="http://schemas.openxmlformats.org/officeDocument/2006/relationships/image" Target="../../../JA37.TIF" TargetMode="External"/><Relationship Id="rId21" Type="http://schemas.openxmlformats.org/officeDocument/2006/relationships/image" Target="media/image8.png"/><Relationship Id="rId20" Type="http://schemas.openxmlformats.org/officeDocument/2006/relationships/image" Target="../../../JA36.TIF" TargetMode="External"/><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JA35.TIF" TargetMode="External"/><Relationship Id="rId17" Type="http://schemas.openxmlformats.org/officeDocument/2006/relationships/image" Target="media/image6.png"/><Relationship Id="rId16" Type="http://schemas.openxmlformats.org/officeDocument/2006/relationships/image" Target="../../../&#34917;1.TIF" TargetMode="External"/><Relationship Id="rId15" Type="http://schemas.openxmlformats.org/officeDocument/2006/relationships/image" Target="media/image5.png"/><Relationship Id="rId14" Type="http://schemas.openxmlformats.org/officeDocument/2006/relationships/image" Target="../../../&#25945;&#23398;&#36807;&#31243;.TIF" TargetMode="External"/><Relationship Id="rId13" Type="http://schemas.openxmlformats.org/officeDocument/2006/relationships/image" Target="media/image4.png"/><Relationship Id="rId12" Type="http://schemas.openxmlformats.org/officeDocument/2006/relationships/image" Target="../../../&#25945;&#23398;&#24314;&#35758;.TIF" TargetMode="External"/><Relationship Id="rId11" Type="http://schemas.openxmlformats.org/officeDocument/2006/relationships/image" Target="media/image3.png"/><Relationship Id="rId10" Type="http://schemas.openxmlformats.org/officeDocument/2006/relationships/image" Target="../../../&#25945;&#23398;&#37325;&#38590;&#28857;.TIF" TargetMode="Externa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62"/>
    <customShpInfo spid="_x0000_s206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Manager>鸿鹄志，侵权必究</Manager>
  <Company>UQi.me</Company>
  <Pages>3</Pages>
  <Words>613</Words>
  <Characters>3496</Characters>
  <Lines>29</Lines>
  <Paragraphs>8</Paragraphs>
  <TotalTime>18</TotalTime>
  <ScaleCrop>false</ScaleCrop>
  <LinksUpToDate>false</LinksUpToDate>
  <CharactersWithSpaces>4101</CharactersWithSpaces>
  <Application>WPS Office_12.1.0.16399_F1E327BC-269C-435d-A152-05C5408002CA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2023-01-02T09:16:00Z</dcterms:created>
  <dc:creator>鸿鹄志</dc:creator>
  <cp:keywords>鸿鹄志，侵权必究</cp:keywords>
  <cp:lastModifiedBy>Administrator</cp:lastModifiedBy>
  <dcterms:modified xsi:type="dcterms:W3CDTF">2024-02-29T01:41:45Z</dcterms:modified>
  <dc:subject>鸿鹄志</dc:subject>
  <dc:title>鸿鹄志</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ICV">
    <vt:lpwstr>FC55CB306C024343B336D9116F8D384B_12</vt:lpwstr>
  </property>
</Properties>
</file>